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90C2" w14:textId="04BC1DC5" w:rsidR="003860CD" w:rsidRPr="003860CD" w:rsidRDefault="003860CD" w:rsidP="003860CD">
      <w:pPr>
        <w:spacing w:after="0" w:line="276" w:lineRule="auto"/>
        <w:jc w:val="center"/>
        <w:rPr>
          <w:b/>
          <w:bCs/>
        </w:rPr>
      </w:pPr>
      <w:r w:rsidRPr="003860CD">
        <w:rPr>
          <w:b/>
          <w:bCs/>
          <w:sz w:val="28"/>
          <w:szCs w:val="28"/>
        </w:rPr>
        <w:t>Acuerdo marco entre</w:t>
      </w:r>
    </w:p>
    <w:p w14:paraId="3A1110DC" w14:textId="77777777" w:rsidR="003860CD" w:rsidRPr="003860CD" w:rsidRDefault="003860CD" w:rsidP="003860CD">
      <w:pPr>
        <w:spacing w:after="0" w:line="276" w:lineRule="auto"/>
        <w:jc w:val="center"/>
        <w:rPr>
          <w:b/>
          <w:bCs/>
        </w:rPr>
      </w:pPr>
    </w:p>
    <w:p w14:paraId="3BC08C1B" w14:textId="77777777" w:rsidR="003860CD" w:rsidRPr="006F538A" w:rsidRDefault="003860CD" w:rsidP="003860CD">
      <w:pPr>
        <w:spacing w:after="0" w:line="276" w:lineRule="auto"/>
        <w:jc w:val="center"/>
        <w:rPr>
          <w:b/>
          <w:bCs/>
          <w:sz w:val="24"/>
          <w:szCs w:val="24"/>
        </w:rPr>
      </w:pPr>
      <w:proofErr w:type="spellStart"/>
      <w:r w:rsidRPr="006F538A">
        <w:rPr>
          <w:b/>
          <w:bCs/>
          <w:sz w:val="24"/>
          <w:szCs w:val="24"/>
        </w:rPr>
        <w:t>Consorzio</w:t>
      </w:r>
      <w:proofErr w:type="spellEnd"/>
      <w:r w:rsidRPr="006F538A">
        <w:rPr>
          <w:b/>
          <w:bCs/>
          <w:sz w:val="24"/>
          <w:szCs w:val="24"/>
        </w:rPr>
        <w:t xml:space="preserve"> </w:t>
      </w:r>
      <w:proofErr w:type="spellStart"/>
      <w:r w:rsidRPr="006F538A">
        <w:rPr>
          <w:b/>
          <w:bCs/>
          <w:sz w:val="24"/>
          <w:szCs w:val="24"/>
        </w:rPr>
        <w:t>interUniversitario</w:t>
      </w:r>
      <w:proofErr w:type="spellEnd"/>
      <w:r w:rsidRPr="006F538A">
        <w:rPr>
          <w:b/>
          <w:bCs/>
          <w:sz w:val="24"/>
          <w:szCs w:val="24"/>
        </w:rPr>
        <w:t xml:space="preserve"> </w:t>
      </w:r>
      <w:proofErr w:type="gramStart"/>
      <w:r w:rsidRPr="006F538A">
        <w:rPr>
          <w:b/>
          <w:bCs/>
          <w:sz w:val="24"/>
          <w:szCs w:val="24"/>
        </w:rPr>
        <w:t>Italiano</w:t>
      </w:r>
      <w:proofErr w:type="gramEnd"/>
      <w:r w:rsidRPr="006F538A">
        <w:rPr>
          <w:b/>
          <w:bCs/>
          <w:sz w:val="24"/>
          <w:szCs w:val="24"/>
        </w:rPr>
        <w:t xml:space="preserve"> per </w:t>
      </w:r>
      <w:proofErr w:type="spellStart"/>
      <w:r w:rsidRPr="006F538A">
        <w:rPr>
          <w:b/>
          <w:bCs/>
          <w:sz w:val="24"/>
          <w:szCs w:val="24"/>
        </w:rPr>
        <w:t>l’Argentina</w:t>
      </w:r>
      <w:proofErr w:type="spellEnd"/>
      <w:r w:rsidRPr="006F538A">
        <w:rPr>
          <w:b/>
          <w:bCs/>
          <w:sz w:val="24"/>
          <w:szCs w:val="24"/>
        </w:rPr>
        <w:t xml:space="preserve"> (CUIA, Italia)</w:t>
      </w:r>
    </w:p>
    <w:p w14:paraId="64CBCCE3" w14:textId="77777777" w:rsidR="003860CD" w:rsidRPr="006F538A" w:rsidRDefault="003860CD" w:rsidP="003860CD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797FFB93" w14:textId="77777777" w:rsidR="003860CD" w:rsidRPr="006F538A" w:rsidRDefault="003860CD" w:rsidP="003860CD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F538A">
        <w:rPr>
          <w:b/>
          <w:bCs/>
          <w:sz w:val="24"/>
          <w:szCs w:val="24"/>
        </w:rPr>
        <w:t>y</w:t>
      </w:r>
    </w:p>
    <w:p w14:paraId="4E73B98B" w14:textId="77777777" w:rsidR="003860CD" w:rsidRPr="006F538A" w:rsidRDefault="003860CD" w:rsidP="003860CD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544EFCC" w14:textId="6D64942A" w:rsidR="003860CD" w:rsidRDefault="000B59CF" w:rsidP="000B59CF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it-IT"/>
        </w:rPr>
      </w:pPr>
      <w:r w:rsidRPr="000B59CF">
        <w:rPr>
          <w:rFonts w:cstheme="minorHAnsi"/>
          <w:b/>
          <w:bCs/>
          <w:sz w:val="24"/>
          <w:szCs w:val="24"/>
          <w:lang w:val="it-IT"/>
        </w:rPr>
        <w:t xml:space="preserve">Universidad Nacional de </w:t>
      </w:r>
      <w:r w:rsidR="00C01877">
        <w:rPr>
          <w:rFonts w:cstheme="minorHAnsi"/>
          <w:b/>
          <w:bCs/>
          <w:sz w:val="24"/>
          <w:szCs w:val="24"/>
          <w:lang w:val="it-IT"/>
        </w:rPr>
        <w:t xml:space="preserve">General </w:t>
      </w:r>
      <w:r w:rsidRPr="000B59CF">
        <w:rPr>
          <w:rFonts w:cstheme="minorHAnsi"/>
          <w:b/>
          <w:bCs/>
          <w:sz w:val="24"/>
          <w:szCs w:val="24"/>
          <w:lang w:val="it-IT"/>
        </w:rPr>
        <w:t>San Martín</w:t>
      </w:r>
    </w:p>
    <w:p w14:paraId="55B109C1" w14:textId="77777777" w:rsidR="000B59CF" w:rsidRPr="000B59CF" w:rsidRDefault="000B59CF" w:rsidP="000B59CF">
      <w:pPr>
        <w:spacing w:after="0" w:line="276" w:lineRule="auto"/>
        <w:jc w:val="center"/>
        <w:rPr>
          <w:rFonts w:cstheme="minorHAnsi"/>
          <w:b/>
          <w:bCs/>
        </w:rPr>
      </w:pPr>
    </w:p>
    <w:p w14:paraId="39C78A27" w14:textId="1001002A" w:rsidR="005E68EF" w:rsidRDefault="005E68EF" w:rsidP="005E68EF">
      <w:pPr>
        <w:spacing w:after="0" w:line="276" w:lineRule="auto"/>
        <w:jc w:val="both"/>
        <w:rPr>
          <w:rFonts w:cstheme="minorHAnsi"/>
          <w:lang w:val="it-IT"/>
        </w:rPr>
      </w:pPr>
      <w:r w:rsidRPr="00637505">
        <w:t>Con el objetivo de ampliar las oportunidades educativas y promover el entendimiento internacional,</w:t>
      </w:r>
      <w:r w:rsidR="00B247A1">
        <w:t xml:space="preserve"> </w:t>
      </w:r>
      <w:r w:rsidR="006E0DBF">
        <w:t xml:space="preserve">El </w:t>
      </w:r>
      <w:proofErr w:type="spellStart"/>
      <w:r w:rsidR="006E0DBF">
        <w:t>C</w:t>
      </w:r>
      <w:r w:rsidR="006E0DBF" w:rsidRPr="006E0DBF">
        <w:t>onsorzio</w:t>
      </w:r>
      <w:proofErr w:type="spellEnd"/>
      <w:r w:rsidR="006E0DBF" w:rsidRPr="006E0DBF">
        <w:t xml:space="preserve"> </w:t>
      </w:r>
      <w:proofErr w:type="spellStart"/>
      <w:r w:rsidR="006E0DBF" w:rsidRPr="006E0DBF">
        <w:t>interUniversitario</w:t>
      </w:r>
      <w:proofErr w:type="spellEnd"/>
      <w:r w:rsidR="006E0DBF" w:rsidRPr="006E0DBF">
        <w:t xml:space="preserve"> Italiano per </w:t>
      </w:r>
      <w:proofErr w:type="spellStart"/>
      <w:r w:rsidR="006E0DBF" w:rsidRPr="006E0DBF">
        <w:t>l’Argentina</w:t>
      </w:r>
      <w:proofErr w:type="spellEnd"/>
      <w:r w:rsidR="006E0DBF">
        <w:t xml:space="preserve"> (de aquí en adelante</w:t>
      </w:r>
      <w:r w:rsidR="006E0DBF" w:rsidRPr="006F538A">
        <w:rPr>
          <w:b/>
          <w:bCs/>
          <w:sz w:val="24"/>
          <w:szCs w:val="24"/>
        </w:rPr>
        <w:t xml:space="preserve"> </w:t>
      </w:r>
      <w:r w:rsidRPr="00637505">
        <w:t>CUIA</w:t>
      </w:r>
      <w:r w:rsidR="006E0DBF">
        <w:t>)</w:t>
      </w:r>
      <w:r w:rsidRPr="00637505">
        <w:t xml:space="preserve">, con domicilio legal en Università di Camerino - Piazza Cavour 19/f, 62032 Camerino (MC), Código Fiscal 90009000432, representada por su Presidente, el Profesor </w:t>
      </w:r>
      <w:proofErr w:type="spellStart"/>
      <w:r w:rsidRPr="00637505">
        <w:t>Emanuele</w:t>
      </w:r>
      <w:proofErr w:type="spellEnd"/>
      <w:r w:rsidRPr="00637505">
        <w:t xml:space="preserve"> </w:t>
      </w:r>
      <w:proofErr w:type="spellStart"/>
      <w:r w:rsidRPr="00637505">
        <w:t>Tondi</w:t>
      </w:r>
      <w:proofErr w:type="spellEnd"/>
      <w:r w:rsidRPr="00637505">
        <w:t xml:space="preserve">, </w:t>
      </w:r>
      <w:r w:rsidR="006E0DBF">
        <w:t xml:space="preserve">elegido </w:t>
      </w:r>
      <w:r w:rsidR="006E0DBF" w:rsidRPr="006E0DBF">
        <w:t xml:space="preserve">por la Asamblea de Universidades asociadas </w:t>
      </w:r>
      <w:r w:rsidR="006E0DBF">
        <w:t>celebrada el 21 diciembre 2023</w:t>
      </w:r>
      <w:r w:rsidR="006E0DBF" w:rsidRPr="006E0DBF">
        <w:t xml:space="preserve"> de conformidad con el artículo 11 del </w:t>
      </w:r>
      <w:r w:rsidR="006E0DBF">
        <w:t>Estatuto, y tomando posesión en la misma fecha,</w:t>
      </w:r>
      <w:r w:rsidR="00B247A1">
        <w:t xml:space="preserve"> </w:t>
      </w:r>
      <w:r w:rsidRPr="00637505">
        <w:t xml:space="preserve">y </w:t>
      </w:r>
      <w:r w:rsidR="00C01877">
        <w:t>Universidad Nacional de General San Martín</w:t>
      </w:r>
      <w:r w:rsidRPr="00637505">
        <w:t xml:space="preserve">, con domicilio legal en </w:t>
      </w:r>
      <w:r w:rsidR="00C01877" w:rsidRPr="00C01877">
        <w:rPr>
          <w:rFonts w:cstheme="minorHAnsi"/>
          <w:lang w:val="it-IT"/>
        </w:rPr>
        <w:t xml:space="preserve">con sede en Av. 25 de Mayo 1405, San Martín, provincia de Buenos Aires, </w:t>
      </w:r>
      <w:r w:rsidR="00C01877">
        <w:rPr>
          <w:rFonts w:cstheme="minorHAnsi"/>
          <w:lang w:val="it-IT"/>
        </w:rPr>
        <w:t>A</w:t>
      </w:r>
      <w:r w:rsidR="00C01877" w:rsidRPr="00C01877">
        <w:rPr>
          <w:rFonts w:cstheme="minorHAnsi"/>
          <w:lang w:val="it-IT"/>
        </w:rPr>
        <w:t>rgentina,</w:t>
      </w:r>
      <w:r w:rsidRPr="00C01877">
        <w:rPr>
          <w:rFonts w:cstheme="minorHAnsi"/>
        </w:rPr>
        <w:t xml:space="preserve"> representada por</w:t>
      </w:r>
      <w:r w:rsidR="00C01877">
        <w:rPr>
          <w:rFonts w:cstheme="minorHAnsi"/>
        </w:rPr>
        <w:t xml:space="preserve"> </w:t>
      </w:r>
      <w:r w:rsidR="00C01877" w:rsidRPr="00C01877">
        <w:rPr>
          <w:rFonts w:cstheme="minorHAnsi"/>
          <w:lang w:val="it-IT"/>
        </w:rPr>
        <w:t xml:space="preserve">representada por el </w:t>
      </w:r>
      <w:r w:rsidR="00C01877" w:rsidRPr="00C01877">
        <w:rPr>
          <w:rFonts w:cstheme="minorHAnsi"/>
          <w:b/>
          <w:bCs/>
          <w:lang w:val="it-IT"/>
        </w:rPr>
        <w:t>Cdor. Carlos Greco</w:t>
      </w:r>
      <w:r w:rsidR="00C01877" w:rsidRPr="00C01877">
        <w:rPr>
          <w:rFonts w:cstheme="minorHAnsi"/>
          <w:lang w:val="it-IT"/>
        </w:rPr>
        <w:t>, Rector, elegido en la Asamblea Universitaria celebrada el 11 de noviembre de 2021 de conformidad con el artículo 62 del Estatuto de la UNSAM y tomó posesión el 18 de febrero de</w:t>
      </w:r>
      <w:r w:rsidR="00593C31">
        <w:rPr>
          <w:rFonts w:cstheme="minorHAnsi"/>
          <w:lang w:val="it-IT"/>
        </w:rPr>
        <w:t xml:space="preserve"> </w:t>
      </w:r>
      <w:r w:rsidR="00C01877" w:rsidRPr="00C01877">
        <w:rPr>
          <w:rFonts w:cstheme="minorHAnsi"/>
          <w:lang w:val="it-IT"/>
        </w:rPr>
        <w:t>2022</w:t>
      </w:r>
      <w:r w:rsidR="00593C31">
        <w:rPr>
          <w:rFonts w:cstheme="minorHAnsi"/>
          <w:lang w:val="it-IT"/>
        </w:rPr>
        <w:t>.</w:t>
      </w:r>
    </w:p>
    <w:p w14:paraId="0EDD175F" w14:textId="77777777" w:rsidR="00593C31" w:rsidRPr="00C01877" w:rsidRDefault="00593C31" w:rsidP="005E68EF">
      <w:pPr>
        <w:spacing w:after="0" w:line="276" w:lineRule="auto"/>
        <w:jc w:val="both"/>
        <w:rPr>
          <w:rFonts w:cstheme="minorHAnsi"/>
        </w:rPr>
      </w:pPr>
    </w:p>
    <w:p w14:paraId="5DFDE099" w14:textId="4A36A6B0" w:rsidR="005E68EF" w:rsidRPr="00637505" w:rsidRDefault="005E68EF" w:rsidP="005E68EF">
      <w:pPr>
        <w:spacing w:after="0" w:line="276" w:lineRule="auto"/>
        <w:jc w:val="both"/>
      </w:pPr>
      <w:r w:rsidRPr="00637505">
        <w:t xml:space="preserve">En particular, para el proyecto </w:t>
      </w:r>
      <w:r w:rsidR="004F2BFC">
        <w:t xml:space="preserve">del Ministerio </w:t>
      </w:r>
      <w:r w:rsidR="004F2BFC" w:rsidRPr="00637505">
        <w:t>italiano</w:t>
      </w:r>
      <w:r w:rsidR="004F2BFC">
        <w:t xml:space="preserve"> de las Universidades e Investigación (</w:t>
      </w:r>
      <w:proofErr w:type="spellStart"/>
      <w:r w:rsidR="004F2BFC">
        <w:t>Ministero</w:t>
      </w:r>
      <w:proofErr w:type="spellEnd"/>
      <w:r w:rsidR="004F2BFC">
        <w:t xml:space="preserve"> </w:t>
      </w:r>
      <w:proofErr w:type="spellStart"/>
      <w:r w:rsidR="004F2BFC">
        <w:t>dell’Universitá</w:t>
      </w:r>
      <w:proofErr w:type="spellEnd"/>
      <w:r w:rsidR="004F2BFC">
        <w:t xml:space="preserve"> e </w:t>
      </w:r>
      <w:proofErr w:type="spellStart"/>
      <w:r w:rsidR="004F2BFC">
        <w:t>della</w:t>
      </w:r>
      <w:proofErr w:type="spellEnd"/>
      <w:r w:rsidR="004F2BFC">
        <w:t xml:space="preserve"> </w:t>
      </w:r>
      <w:proofErr w:type="spellStart"/>
      <w:r w:rsidR="004F2BFC">
        <w:t>Ricerca</w:t>
      </w:r>
      <w:proofErr w:type="spellEnd"/>
      <w:r w:rsidR="004F2BFC">
        <w:t xml:space="preserve"> - </w:t>
      </w:r>
      <w:r w:rsidRPr="00637505">
        <w:t>MUR</w:t>
      </w:r>
      <w:r w:rsidR="004F2BFC">
        <w:t>)</w:t>
      </w:r>
      <w:r w:rsidRPr="00637505">
        <w:t xml:space="preserve"> de CUIA</w:t>
      </w:r>
      <w:r w:rsidR="004F2BFC">
        <w:t>,</w:t>
      </w:r>
      <w:r w:rsidRPr="00637505">
        <w:t xml:space="preserve"> titulado MOVING ITALIANNESS “ProMOVIENDO la capacidad de innovación en el sistema de educación superior de Argentina e Italia a través de un esquema de acción para la movilidad y cooperación de estudiantes y profesores universitarios”, en el marco de TNE – “INIZIATIVE EDUCATIVE TRANSNAZIONALI - (D.D. n.167 del 3 de octubre de 2023), y otros programas de cooperación de CUIA,</w:t>
      </w:r>
      <w:r w:rsidR="00B247A1">
        <w:t xml:space="preserve"> </w:t>
      </w:r>
      <w:r w:rsidRPr="00637505">
        <w:t>acuerdan fomentar el intercambio y la colaboración, según corresponda, entre sus departamentos, instituciones de investigación y personal docente.</w:t>
      </w:r>
    </w:p>
    <w:p w14:paraId="627C56C5" w14:textId="77777777" w:rsidR="005E68EF" w:rsidRPr="00637505" w:rsidRDefault="005E68EF" w:rsidP="005E68EF">
      <w:pPr>
        <w:spacing w:after="0" w:line="276" w:lineRule="auto"/>
        <w:jc w:val="both"/>
      </w:pPr>
    </w:p>
    <w:p w14:paraId="0F0895D1" w14:textId="5F82B8D5" w:rsidR="005E68EF" w:rsidRPr="00637505" w:rsidRDefault="005E68EF" w:rsidP="005E68EF">
      <w:pPr>
        <w:spacing w:after="0" w:line="276" w:lineRule="auto"/>
        <w:jc w:val="both"/>
      </w:pPr>
      <w:r w:rsidRPr="00637505">
        <w:t xml:space="preserve">En los campos de interés mutuo se perseguirán algunas o todas </w:t>
      </w:r>
      <w:r w:rsidR="00593C31">
        <w:t xml:space="preserve">de </w:t>
      </w:r>
      <w:r w:rsidRPr="00637505">
        <w:t>las siguientes formas generales de cooperación:</w:t>
      </w:r>
    </w:p>
    <w:p w14:paraId="06819315" w14:textId="77777777" w:rsidR="00637505" w:rsidRPr="00637505" w:rsidRDefault="00637505" w:rsidP="0063750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637505">
        <w:t>Visitas e intercambio de personal para investigación académica</w:t>
      </w:r>
    </w:p>
    <w:p w14:paraId="33F441E7" w14:textId="77777777" w:rsidR="00637505" w:rsidRPr="00637505" w:rsidRDefault="00637505" w:rsidP="0063750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637505">
        <w:t>Actividades de investigación conjunta</w:t>
      </w:r>
    </w:p>
    <w:p w14:paraId="3C911A61" w14:textId="77777777" w:rsidR="00637505" w:rsidRPr="00637505" w:rsidRDefault="00637505" w:rsidP="0063750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637505">
        <w:t>Intercambio de información, incluidos, entre otros, materiales de biblioteca, otros materiales pedagógicos y publicaciones de investigación</w:t>
      </w:r>
    </w:p>
    <w:p w14:paraId="25ADBE73" w14:textId="77777777" w:rsidR="00637505" w:rsidRPr="00637505" w:rsidRDefault="00637505" w:rsidP="0063750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637505">
        <w:t>Programas de titulación conjunta</w:t>
      </w:r>
    </w:p>
    <w:p w14:paraId="157018FF" w14:textId="77777777" w:rsidR="00637505" w:rsidRPr="00637505" w:rsidRDefault="00637505" w:rsidP="0063750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637505">
        <w:t>Visitas e intercambio de estudiantes de grado y posgrado para estudio e investigación (incluidos programas de corto y largo plazo)</w:t>
      </w:r>
    </w:p>
    <w:p w14:paraId="087BB29A" w14:textId="77777777" w:rsidR="00637505" w:rsidRPr="00637505" w:rsidRDefault="00637505" w:rsidP="0063750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637505">
        <w:t>Visitas mutuas entre administradores superiores</w:t>
      </w:r>
    </w:p>
    <w:p w14:paraId="2EF28739" w14:textId="0C7F67C2" w:rsidR="005E68EF" w:rsidRPr="00637505" w:rsidRDefault="00637505" w:rsidP="0063750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637505">
        <w:t>Conferencias y talleres conjuntos.</w:t>
      </w:r>
    </w:p>
    <w:p w14:paraId="20C8332B" w14:textId="77777777" w:rsidR="00637505" w:rsidRPr="00637505" w:rsidRDefault="00637505" w:rsidP="00637505">
      <w:pPr>
        <w:spacing w:after="0" w:line="276" w:lineRule="auto"/>
        <w:jc w:val="both"/>
      </w:pPr>
    </w:p>
    <w:p w14:paraId="260A8B9C" w14:textId="77777777" w:rsidR="00637505" w:rsidRPr="00637505" w:rsidRDefault="00637505" w:rsidP="00637505">
      <w:pPr>
        <w:spacing w:after="0" w:line="276" w:lineRule="auto"/>
        <w:jc w:val="both"/>
      </w:pPr>
      <w:r w:rsidRPr="00637505">
        <w:lastRenderedPageBreak/>
        <w:t>Ambas partes entienden que todos los acuerdos financieros deberán negociarse por separado y dependerán de la disponibilidad de recursos.</w:t>
      </w:r>
    </w:p>
    <w:p w14:paraId="77B3FA76" w14:textId="7D9AB131" w:rsidR="00637505" w:rsidRPr="00637505" w:rsidRDefault="00637505" w:rsidP="00637505">
      <w:pPr>
        <w:spacing w:after="0" w:line="276" w:lineRule="auto"/>
        <w:jc w:val="both"/>
      </w:pPr>
      <w:r w:rsidRPr="00637505">
        <w:t>Los detalles específicos para la implementación de estas actividades se desarrollarán de común acuerdo para cada proyecto y se incluirán en un anexo a este Memorándum.</w:t>
      </w:r>
    </w:p>
    <w:p w14:paraId="567B01F1" w14:textId="77777777" w:rsidR="00637505" w:rsidRPr="00637505" w:rsidRDefault="00637505" w:rsidP="00637505">
      <w:pPr>
        <w:spacing w:after="0" w:line="276" w:lineRule="auto"/>
        <w:jc w:val="both"/>
      </w:pPr>
    </w:p>
    <w:p w14:paraId="34B27F95" w14:textId="5FFB1A98" w:rsidR="00637505" w:rsidRDefault="00637505" w:rsidP="00637505">
      <w:pPr>
        <w:spacing w:after="0" w:line="276" w:lineRule="auto"/>
        <w:jc w:val="both"/>
      </w:pPr>
      <w:r w:rsidRPr="00637505">
        <w:t>El acuerdo será revisado una vez transcurridos cinco años desde la fecha del presente. Podrá rescindirse en cualquier momento por consentimiento mutuo o mediante aviso por escrito con seis meses de antelación por cualquiera de las partes.</w:t>
      </w:r>
    </w:p>
    <w:p w14:paraId="2B9E265B" w14:textId="77777777" w:rsidR="006F538A" w:rsidRDefault="006F538A" w:rsidP="00637505">
      <w:pPr>
        <w:spacing w:after="0" w:line="276" w:lineRule="auto"/>
        <w:jc w:val="both"/>
      </w:pPr>
    </w:p>
    <w:p w14:paraId="7DCB46CA" w14:textId="77777777" w:rsidR="006F538A" w:rsidRDefault="006F538A" w:rsidP="006F538A">
      <w:pPr>
        <w:spacing w:after="0" w:line="276" w:lineRule="auto"/>
        <w:jc w:val="both"/>
        <w:rPr>
          <w:lang w:val="es-ES"/>
        </w:rPr>
      </w:pPr>
    </w:p>
    <w:p w14:paraId="75C9259A" w14:textId="77777777" w:rsidR="006F538A" w:rsidRDefault="006F538A" w:rsidP="006F538A">
      <w:pPr>
        <w:spacing w:after="0" w:line="276" w:lineRule="auto"/>
        <w:jc w:val="both"/>
        <w:rPr>
          <w:lang w:val="es-ES"/>
        </w:rPr>
      </w:pPr>
    </w:p>
    <w:p w14:paraId="505487A3" w14:textId="5A5D69B9" w:rsidR="006F538A" w:rsidRDefault="006F538A" w:rsidP="006F538A">
      <w:pPr>
        <w:spacing w:after="0" w:line="276" w:lineRule="auto"/>
        <w:jc w:val="both"/>
        <w:rPr>
          <w:lang w:val="es-ES"/>
        </w:rPr>
      </w:pPr>
      <w:r w:rsidRPr="006F538A">
        <w:rPr>
          <w:lang w:val="es-ES"/>
        </w:rPr>
        <w:t xml:space="preserve">………………………………………….. </w:t>
      </w:r>
      <w:r>
        <w:rPr>
          <w:lang w:val="es-ES"/>
        </w:rPr>
        <w:t xml:space="preserve">                                                                       </w:t>
      </w:r>
      <w:r w:rsidRPr="006F538A">
        <w:rPr>
          <w:lang w:val="es-ES"/>
        </w:rPr>
        <w:t xml:space="preserve">……………………………………… </w:t>
      </w:r>
    </w:p>
    <w:p w14:paraId="499903B6" w14:textId="6AB1F102" w:rsidR="004F2BFC" w:rsidRPr="004F2BFC" w:rsidRDefault="006F538A" w:rsidP="004F2BFC">
      <w:pPr>
        <w:spacing w:after="0" w:line="276" w:lineRule="auto"/>
        <w:jc w:val="both"/>
      </w:pPr>
      <w:r w:rsidRPr="006F538A">
        <w:rPr>
          <w:lang w:val="es-ES"/>
        </w:rPr>
        <w:t xml:space="preserve">Prof. </w:t>
      </w:r>
      <w:proofErr w:type="spellStart"/>
      <w:r w:rsidRPr="006F538A">
        <w:rPr>
          <w:lang w:val="es-ES"/>
        </w:rPr>
        <w:t>Emanuele</w:t>
      </w:r>
      <w:proofErr w:type="spellEnd"/>
      <w:r w:rsidRPr="006F538A">
        <w:rPr>
          <w:lang w:val="es-ES"/>
        </w:rPr>
        <w:t xml:space="preserve"> </w:t>
      </w:r>
      <w:proofErr w:type="gramStart"/>
      <w:r w:rsidRPr="006F538A">
        <w:rPr>
          <w:lang w:val="es-ES"/>
        </w:rPr>
        <w:t>Tondi,</w:t>
      </w:r>
      <w:r>
        <w:rPr>
          <w:lang w:val="es-ES"/>
        </w:rPr>
        <w:t xml:space="preserve">   </w:t>
      </w:r>
      <w:proofErr w:type="gramEnd"/>
      <w:r>
        <w:rPr>
          <w:lang w:val="es-ES"/>
        </w:rPr>
        <w:t xml:space="preserve">                                                                             </w:t>
      </w:r>
      <w:r w:rsidR="004F2BFC">
        <w:rPr>
          <w:lang w:val="es-ES"/>
        </w:rPr>
        <w:t xml:space="preserve">            </w:t>
      </w:r>
      <w:r w:rsidR="004F2BFC" w:rsidRPr="004F2BFC">
        <w:rPr>
          <w:rFonts w:cstheme="minorHAnsi"/>
          <w:lang w:val="it-IT"/>
        </w:rPr>
        <w:t>Cdor. Carlos Greco</w:t>
      </w:r>
    </w:p>
    <w:p w14:paraId="0C9547EC" w14:textId="04FA3798" w:rsidR="006F538A" w:rsidRDefault="006F538A" w:rsidP="006F538A">
      <w:pPr>
        <w:spacing w:after="0" w:line="276" w:lineRule="auto"/>
        <w:jc w:val="both"/>
        <w:rPr>
          <w:lang w:val="es-ES"/>
        </w:rPr>
      </w:pPr>
      <w:r w:rsidRPr="006F538A">
        <w:rPr>
          <w:lang w:val="es-ES"/>
        </w:rPr>
        <w:t>Presidente de</w:t>
      </w:r>
      <w:r>
        <w:rPr>
          <w:lang w:val="es-ES"/>
        </w:rPr>
        <w:t>l</w:t>
      </w:r>
      <w:r w:rsidRPr="006F538A">
        <w:rPr>
          <w:lang w:val="es-ES"/>
        </w:rPr>
        <w:t xml:space="preserve"> CUIA</w:t>
      </w:r>
      <w:r w:rsidR="004F2BFC">
        <w:rPr>
          <w:lang w:val="es-ES"/>
        </w:rPr>
        <w:t xml:space="preserve">                                                                                                Rector UNSAM</w:t>
      </w:r>
    </w:p>
    <w:p w14:paraId="7D77D79C" w14:textId="6A871E04" w:rsidR="006F538A" w:rsidRDefault="006F538A" w:rsidP="006F538A">
      <w:pPr>
        <w:spacing w:after="0" w:line="276" w:lineRule="auto"/>
        <w:jc w:val="both"/>
        <w:rPr>
          <w:lang w:val="es-ES"/>
        </w:rPr>
      </w:pPr>
      <w:r w:rsidRPr="006F538A">
        <w:rPr>
          <w:lang w:val="es-ES"/>
        </w:rPr>
        <w:t xml:space="preserve"> </w:t>
      </w:r>
      <w:r>
        <w:rPr>
          <w:lang w:val="es-ES"/>
        </w:rPr>
        <w:t xml:space="preserve">                                                                                                                                   </w:t>
      </w:r>
    </w:p>
    <w:p w14:paraId="5A8F6B91" w14:textId="77777777" w:rsidR="009D0018" w:rsidRDefault="009D0018" w:rsidP="006F538A">
      <w:pPr>
        <w:spacing w:after="0" w:line="276" w:lineRule="auto"/>
        <w:jc w:val="both"/>
        <w:rPr>
          <w:lang w:val="es-ES"/>
        </w:rPr>
      </w:pPr>
    </w:p>
    <w:p w14:paraId="5A704168" w14:textId="77777777" w:rsidR="006F538A" w:rsidRDefault="006F538A" w:rsidP="006F538A">
      <w:pPr>
        <w:spacing w:after="0" w:line="276" w:lineRule="auto"/>
        <w:jc w:val="both"/>
        <w:rPr>
          <w:lang w:val="es-ES"/>
        </w:rPr>
      </w:pPr>
    </w:p>
    <w:p w14:paraId="1168BB07" w14:textId="77777777" w:rsidR="006F538A" w:rsidRDefault="006F538A" w:rsidP="006F538A">
      <w:pPr>
        <w:spacing w:after="0" w:line="276" w:lineRule="auto"/>
        <w:jc w:val="both"/>
        <w:rPr>
          <w:lang w:val="es-ES"/>
        </w:rPr>
      </w:pPr>
    </w:p>
    <w:p w14:paraId="61B086CB" w14:textId="22EEB314" w:rsidR="006F538A" w:rsidRDefault="006F538A" w:rsidP="006F538A">
      <w:pPr>
        <w:spacing w:after="0" w:line="276" w:lineRule="auto"/>
        <w:jc w:val="both"/>
        <w:rPr>
          <w:lang w:val="es-ES"/>
        </w:rPr>
      </w:pPr>
      <w:r w:rsidRPr="006F538A">
        <w:rPr>
          <w:lang w:val="es-ES"/>
        </w:rPr>
        <w:t>Fecha…………………………</w:t>
      </w:r>
      <w:r>
        <w:rPr>
          <w:lang w:val="es-ES"/>
        </w:rPr>
        <w:tab/>
        <w:t xml:space="preserve">                                                                                            </w:t>
      </w:r>
      <w:r w:rsidRPr="006F538A">
        <w:rPr>
          <w:lang w:val="es-ES"/>
        </w:rPr>
        <w:t>Fecha……………………</w:t>
      </w:r>
      <w:r>
        <w:rPr>
          <w:lang w:val="es-ES"/>
        </w:rPr>
        <w:tab/>
      </w:r>
      <w:r>
        <w:rPr>
          <w:lang w:val="es-ES"/>
        </w:rPr>
        <w:tab/>
        <w:t xml:space="preserve">                                                                                                                        </w:t>
      </w:r>
    </w:p>
    <w:p w14:paraId="0538736B" w14:textId="77777777" w:rsidR="006F538A" w:rsidRPr="006F538A" w:rsidRDefault="006F538A" w:rsidP="006F538A">
      <w:pPr>
        <w:spacing w:after="0" w:line="276" w:lineRule="auto"/>
        <w:jc w:val="both"/>
      </w:pPr>
    </w:p>
    <w:sectPr w:rsidR="006F538A" w:rsidRPr="006F53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9655" w14:textId="77777777" w:rsidR="00DE06D5" w:rsidRDefault="00DE06D5" w:rsidP="00041187">
      <w:pPr>
        <w:spacing w:after="0" w:line="240" w:lineRule="auto"/>
      </w:pPr>
      <w:r>
        <w:separator/>
      </w:r>
    </w:p>
  </w:endnote>
  <w:endnote w:type="continuationSeparator" w:id="0">
    <w:p w14:paraId="15C978ED" w14:textId="77777777" w:rsidR="00DE06D5" w:rsidRDefault="00DE06D5" w:rsidP="0004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0D33" w14:textId="77777777" w:rsidR="00DE06D5" w:rsidRDefault="00DE06D5" w:rsidP="00041187">
      <w:pPr>
        <w:spacing w:after="0" w:line="240" w:lineRule="auto"/>
      </w:pPr>
      <w:r>
        <w:separator/>
      </w:r>
    </w:p>
  </w:footnote>
  <w:footnote w:type="continuationSeparator" w:id="0">
    <w:p w14:paraId="5BC854DA" w14:textId="77777777" w:rsidR="00DE06D5" w:rsidRDefault="00DE06D5" w:rsidP="0004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3723" w14:textId="5B2E9BA2" w:rsidR="00041187" w:rsidRDefault="0004118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157F94" wp14:editId="70D1D4C9">
          <wp:simplePos x="0" y="0"/>
          <wp:positionH relativeFrom="margin">
            <wp:posOffset>2600325</wp:posOffset>
          </wp:positionH>
          <wp:positionV relativeFrom="paragraph">
            <wp:posOffset>-201930</wp:posOffset>
          </wp:positionV>
          <wp:extent cx="3114675" cy="1051560"/>
          <wp:effectExtent l="0" t="0" r="9525" b="0"/>
          <wp:wrapNone/>
          <wp:docPr id="1524548064" name="Imagen 2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548064" name="Imagen 2" descr="Interfaz de usuario gráfica,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D9FE702" wp14:editId="2A0B6DC8">
          <wp:simplePos x="0" y="0"/>
          <wp:positionH relativeFrom="margin">
            <wp:posOffset>-213360</wp:posOffset>
          </wp:positionH>
          <wp:positionV relativeFrom="paragraph">
            <wp:posOffset>-306705</wp:posOffset>
          </wp:positionV>
          <wp:extent cx="2362200" cy="1181100"/>
          <wp:effectExtent l="0" t="0" r="0" b="0"/>
          <wp:wrapTopAndBottom/>
          <wp:docPr id="794697522" name="Imagen 1" descr="Escala de tiem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697522" name="Imagen 1" descr="Escala de tiem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05DF8"/>
    <w:multiLevelType w:val="hybridMultilevel"/>
    <w:tmpl w:val="440625F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CD"/>
    <w:rsid w:val="00041187"/>
    <w:rsid w:val="000B59CF"/>
    <w:rsid w:val="0022145D"/>
    <w:rsid w:val="00257508"/>
    <w:rsid w:val="003860CD"/>
    <w:rsid w:val="00470C87"/>
    <w:rsid w:val="004F2BFC"/>
    <w:rsid w:val="00593C31"/>
    <w:rsid w:val="005E68EF"/>
    <w:rsid w:val="00637505"/>
    <w:rsid w:val="006E0DBF"/>
    <w:rsid w:val="006F4C90"/>
    <w:rsid w:val="006F538A"/>
    <w:rsid w:val="008135FD"/>
    <w:rsid w:val="0085483D"/>
    <w:rsid w:val="0095255A"/>
    <w:rsid w:val="009D0018"/>
    <w:rsid w:val="00B247A1"/>
    <w:rsid w:val="00C01877"/>
    <w:rsid w:val="00D4067E"/>
    <w:rsid w:val="00D676EA"/>
    <w:rsid w:val="00DE06D5"/>
    <w:rsid w:val="00E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CFC82"/>
  <w15:chartTrackingRefBased/>
  <w15:docId w15:val="{406B2B3A-041E-487B-9935-71510A32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6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60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60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6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6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6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6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60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0C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60C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60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60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60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60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6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6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60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60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60C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60C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60C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F53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538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41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187"/>
  </w:style>
  <w:style w:type="paragraph" w:styleId="Piedepgina">
    <w:name w:val="footer"/>
    <w:basedOn w:val="Normal"/>
    <w:link w:val="PiedepginaCar"/>
    <w:uiPriority w:val="99"/>
    <w:unhideWhenUsed/>
    <w:rsid w:val="00041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0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CGomez</dc:creator>
  <cp:keywords/>
  <dc:description/>
  <cp:lastModifiedBy>Carina Araujo</cp:lastModifiedBy>
  <cp:revision>2</cp:revision>
  <dcterms:created xsi:type="dcterms:W3CDTF">2025-03-07T18:42:00Z</dcterms:created>
  <dcterms:modified xsi:type="dcterms:W3CDTF">2025-03-07T18:42:00Z</dcterms:modified>
</cp:coreProperties>
</file>